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87BE4" w14:textId="09139161" w:rsidR="00365DDE" w:rsidRDefault="00880AA7" w:rsidP="0036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365DDE">
        <w:rPr>
          <w:b/>
          <w:i/>
          <w:noProof/>
          <w:sz w:val="28"/>
        </w:rPr>
        <w:tab/>
      </w:r>
      <w:r w:rsidR="00F23640" w:rsidRPr="00F23640">
        <w:rPr>
          <w:b/>
          <w:noProof/>
          <w:sz w:val="24"/>
        </w:rPr>
        <w:t>R4-2000784</w:t>
      </w:r>
    </w:p>
    <w:p w14:paraId="0E69939C" w14:textId="77777777" w:rsidR="00880AA7" w:rsidRDefault="00880AA7" w:rsidP="00880A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36E459CF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31702F" w:rsidRPr="0031702F">
        <w:t xml:space="preserve">LS </w:t>
      </w:r>
      <w:r w:rsidR="00365DDE">
        <w:t>o</w:t>
      </w:r>
      <w:r w:rsidR="00365DDE" w:rsidRPr="00365DDE">
        <w:t>n RSTD measurement report mapping for NR positioning</w:t>
      </w:r>
    </w:p>
    <w:p w14:paraId="3D3F8198" w14:textId="71562A98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3481A9C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365DDE">
        <w:t>NR_pos-Core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725CE66C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8F19AA" w:rsidRPr="00BC1B9F">
        <w:rPr>
          <w:bCs/>
        </w:rPr>
        <w:t xml:space="preserve">RAN WG </w:t>
      </w:r>
      <w:r w:rsidR="0031702F">
        <w:rPr>
          <w:bCs/>
        </w:rPr>
        <w:t>1</w:t>
      </w:r>
      <w:r w:rsidR="00365DDE">
        <w:rPr>
          <w:bCs/>
        </w:rPr>
        <w:t>, RAN WG 2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68733FE5" w:rsidR="005E6C95" w:rsidRPr="00BC1B9F" w:rsidRDefault="005E6C95" w:rsidP="005E6C95">
      <w:pPr>
        <w:jc w:val="both"/>
      </w:pPr>
      <w:r w:rsidRPr="00BC1B9F">
        <w:t xml:space="preserve">RAN4 </w:t>
      </w:r>
      <w:r w:rsidR="00365DDE">
        <w:t xml:space="preserve">has discussion on the </w:t>
      </w:r>
      <w:r w:rsidR="00365DDE" w:rsidRPr="00365DDE">
        <w:t>RSTD measurement report mapping for NR positioning</w:t>
      </w:r>
      <w:r w:rsidRPr="00BC1B9F">
        <w:t>,</w:t>
      </w:r>
      <w:r w:rsidR="00365DDE">
        <w:t xml:space="preserve"> and following conclusions are achieved,</w:t>
      </w:r>
    </w:p>
    <w:p w14:paraId="3DAA4A3B" w14:textId="74F9012C" w:rsidR="00365DDE" w:rsidRPr="002B0640" w:rsidRDefault="00365DDE" w:rsidP="00365DDE">
      <w:pPr>
        <w:pStyle w:val="ListParagraph"/>
        <w:numPr>
          <w:ilvl w:val="0"/>
          <w:numId w:val="50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2B0640">
        <w:rPr>
          <w:rFonts w:ascii="Times New Roman" w:eastAsia="SimSun" w:hAnsi="Times New Roman"/>
          <w:sz w:val="20"/>
          <w:szCs w:val="20"/>
          <w:lang w:val="en-GB"/>
        </w:rPr>
        <w:t>The RSTD report mapping table and relative quantity mapping table for FR1 is designed as in table x-1 and x-2,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640" w:rsidRPr="00C723B1" w14:paraId="75DE1B2E" w14:textId="77777777" w:rsidTr="005D5A5D">
        <w:trPr>
          <w:trHeight w:val="20"/>
        </w:trPr>
        <w:tc>
          <w:tcPr>
            <w:tcW w:w="9629" w:type="dxa"/>
          </w:tcPr>
          <w:p w14:paraId="7AA24EDE" w14:textId="77777777" w:rsidR="002B0640" w:rsidRPr="00C723B1" w:rsidRDefault="002B0640" w:rsidP="005D5A5D">
            <w:pPr>
              <w:rPr>
                <w:i/>
                <w:iCs/>
                <w:sz w:val="18"/>
                <w:szCs w:val="18"/>
              </w:rPr>
            </w:pPr>
            <w:r w:rsidRPr="00C723B1">
              <w:rPr>
                <w:i/>
                <w:iCs/>
                <w:sz w:val="18"/>
                <w:szCs w:val="18"/>
              </w:rPr>
              <w:t xml:space="preserve">For FR1, the UE shall report a reference quantity based on Table x-1 and a relative quantity </w:t>
            </w:r>
            <w:r w:rsidR="00EE59C9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64C5A1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28.9pt;height:19.95pt;mso-width-percent:0;mso-height-percent:0;mso-width-percent:0;mso-height-percent:0" o:ole="">
                  <v:imagedata r:id="rId12" o:title=""/>
                </v:shape>
                <o:OLEObject Type="Embed" ProgID="Equation.3" ShapeID="_x0000_i1032" DrawAspect="Content" ObjectID="_1643123737" r:id="rId13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defined in Table x-2, so that the difference between the measured RSTD quantity and the lower bound of the corresponding range from Table x-1 is between </w:t>
            </w:r>
            <w:r w:rsidR="00EE59C9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196EBF0C">
                <v:shape id="_x0000_i1031" type="#_x0000_t75" alt="" style="width:28.9pt;height:19.95pt;mso-width-percent:0;mso-height-percent:0;mso-width-percent:0;mso-height-percent:0" o:ole="">
                  <v:imagedata r:id="rId12" o:title=""/>
                </v:shape>
                <o:OLEObject Type="Embed" ProgID="Equation.3" ShapeID="_x0000_i1031" DrawAspect="Content" ObjectID="_1643123738" r:id="rId14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and </w:t>
            </w:r>
            <w:r w:rsidR="00EE59C9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53AC2D1E">
                <v:shape id="_x0000_i1030" type="#_x0000_t75" alt="" style="width:28.9pt;height:19.95pt;mso-width-percent:0;mso-height-percent:0;mso-width-percent:0;mso-height-percent:0" o:ole="">
                  <v:imagedata r:id="rId12" o:title=""/>
                </v:shape>
                <o:OLEObject Type="Embed" ProgID="Equation.3" ShapeID="_x0000_i1030" DrawAspect="Content" ObjectID="_1643123739" r:id="rId15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+ resolutionStep. resolutionStep is </w:t>
            </w:r>
            <w:r>
              <w:rPr>
                <w:i/>
                <w:iCs/>
                <w:sz w:val="18"/>
                <w:szCs w:val="18"/>
              </w:rPr>
              <w:t xml:space="preserve">16Tc for 15kHz SCS, </w:t>
            </w:r>
            <w:r w:rsidRPr="00C723B1">
              <w:rPr>
                <w:i/>
                <w:iCs/>
                <w:sz w:val="18"/>
                <w:szCs w:val="18"/>
              </w:rPr>
              <w:t>8Tc</w:t>
            </w:r>
            <w:r>
              <w:rPr>
                <w:i/>
                <w:iCs/>
                <w:sz w:val="18"/>
                <w:szCs w:val="18"/>
              </w:rPr>
              <w:t xml:space="preserve"> for 30kHz SCS and 8Tc for 60kHz</w:t>
            </w:r>
            <w:r w:rsidRPr="00C723B1">
              <w:rPr>
                <w:i/>
                <w:iCs/>
                <w:sz w:val="18"/>
                <w:szCs w:val="18"/>
              </w:rPr>
              <w:t xml:space="preserve"> in the range from RSTD_2260 to RSTD_10451, and </w:t>
            </w:r>
            <w:r>
              <w:rPr>
                <w:i/>
                <w:iCs/>
                <w:sz w:val="18"/>
                <w:szCs w:val="18"/>
              </w:rPr>
              <w:t xml:space="preserve">32Tc for 15kHz SCS, 16Tc for 30kHz SCS and 16Tc SCS for 60kHz </w:t>
            </w:r>
            <w:r w:rsidRPr="00C723B1">
              <w:rPr>
                <w:i/>
                <w:iCs/>
                <w:sz w:val="18"/>
                <w:szCs w:val="18"/>
              </w:rPr>
              <w:t xml:space="preserve">in the range from RSTD_0000 to RSTD_2259 or in the range from RSTD_10452 to RSTD_12711. </w:t>
            </w:r>
            <w:r w:rsidRPr="00C723B1">
              <w:rPr>
                <w:i/>
                <w:iCs/>
                <w:sz w:val="18"/>
                <w:szCs w:val="18"/>
                <w:lang w:val="en-US"/>
              </w:rPr>
              <w:t>The applicability of relative quantity value is defined in Table x-2.</w:t>
            </w:r>
          </w:p>
          <w:p w14:paraId="3FB8A0B2" w14:textId="77777777" w:rsidR="002B0640" w:rsidRPr="00C723B1" w:rsidRDefault="002B0640" w:rsidP="005D5A5D">
            <w:pPr>
              <w:jc w:val="center"/>
              <w:rPr>
                <w:sz w:val="18"/>
                <w:szCs w:val="18"/>
              </w:rPr>
            </w:pPr>
            <w:r w:rsidRPr="00C723B1">
              <w:rPr>
                <w:sz w:val="18"/>
                <w:szCs w:val="18"/>
              </w:rPr>
              <w:t>Table x-1 RSTD report mapping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36"/>
              <w:gridCol w:w="2586"/>
              <w:gridCol w:w="1574"/>
            </w:tblGrid>
            <w:tr w:rsidR="002B0640" w:rsidRPr="00C723B1" w14:paraId="2CE65FA9" w14:textId="77777777" w:rsidTr="005D5A5D">
              <w:trPr>
                <w:cantSplit/>
                <w:trHeight w:val="244"/>
                <w:jc w:val="center"/>
              </w:trPr>
              <w:tc>
                <w:tcPr>
                  <w:tcW w:w="2136" w:type="dxa"/>
                </w:tcPr>
                <w:p w14:paraId="28F9A4DB" w14:textId="77777777" w:rsidR="002B0640" w:rsidRPr="00C723B1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Reported Value</w:t>
                  </w:r>
                </w:p>
              </w:tc>
              <w:tc>
                <w:tcPr>
                  <w:tcW w:w="2586" w:type="dxa"/>
                </w:tcPr>
                <w:p w14:paraId="0C363762" w14:textId="77777777" w:rsidR="002B0640" w:rsidRPr="00C723B1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Measured Quantity Value</w:t>
                  </w:r>
                </w:p>
              </w:tc>
              <w:tc>
                <w:tcPr>
                  <w:tcW w:w="1574" w:type="dxa"/>
                </w:tcPr>
                <w:p w14:paraId="16F76B91" w14:textId="77777777" w:rsidR="002B0640" w:rsidRPr="00C723B1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Unit</w:t>
                  </w:r>
                </w:p>
              </w:tc>
            </w:tr>
            <w:tr w:rsidR="002B0640" w:rsidRPr="00C723B1" w14:paraId="36F3C8AE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1CF0A2E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_0000</w:t>
                  </w:r>
                </w:p>
              </w:tc>
              <w:tc>
                <w:tcPr>
                  <w:tcW w:w="2586" w:type="dxa"/>
                </w:tcPr>
                <w:p w14:paraId="56A6167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-15391 &gt; RSTD</w:t>
                  </w:r>
                </w:p>
              </w:tc>
              <w:tc>
                <w:tcPr>
                  <w:tcW w:w="1574" w:type="dxa"/>
                </w:tcPr>
                <w:p w14:paraId="3CB99772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2B0640" w:rsidRPr="00C723B1" w14:paraId="092AEA05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4166940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_0001</w:t>
                  </w:r>
                </w:p>
              </w:tc>
              <w:tc>
                <w:tcPr>
                  <w:tcW w:w="2586" w:type="dxa"/>
                </w:tcPr>
                <w:p w14:paraId="1748A73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-15391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RSTD &lt; -15386</w:t>
                  </w:r>
                </w:p>
              </w:tc>
              <w:tc>
                <w:tcPr>
                  <w:tcW w:w="1574" w:type="dxa"/>
                </w:tcPr>
                <w:p w14:paraId="5943629C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2B0640" w:rsidRPr="00C723B1" w14:paraId="5FFDF58C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4E60722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586" w:type="dxa"/>
                </w:tcPr>
                <w:p w14:paraId="6507D55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BC"/>
                  </w:r>
                </w:p>
              </w:tc>
              <w:tc>
                <w:tcPr>
                  <w:tcW w:w="1574" w:type="dxa"/>
                </w:tcPr>
                <w:p w14:paraId="7890A45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6A923331" w14:textId="77777777" w:rsidTr="005D5A5D">
              <w:trPr>
                <w:cantSplit/>
                <w:trHeight w:val="279"/>
                <w:jc w:val="center"/>
              </w:trPr>
              <w:tc>
                <w:tcPr>
                  <w:tcW w:w="2136" w:type="dxa"/>
                </w:tcPr>
                <w:p w14:paraId="2CC1E89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2258</w:t>
                  </w:r>
                </w:p>
              </w:tc>
              <w:tc>
                <w:tcPr>
                  <w:tcW w:w="2586" w:type="dxa"/>
                </w:tcPr>
                <w:p w14:paraId="2604651C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574" w:type="dxa"/>
                </w:tcPr>
                <w:p w14:paraId="11A7B9DE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2B0640" w:rsidRPr="00C723B1" w14:paraId="3EB72AB6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05C2CBD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2259</w:t>
                  </w:r>
                </w:p>
              </w:tc>
              <w:tc>
                <w:tcPr>
                  <w:tcW w:w="2586" w:type="dxa"/>
                </w:tcPr>
                <w:p w14:paraId="1D121C2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574" w:type="dxa"/>
                </w:tcPr>
                <w:p w14:paraId="5ACE7DA6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2B0640" w:rsidRPr="00C723B1" w14:paraId="0F90DB2D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13EE670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2260</w:t>
                  </w:r>
                </w:p>
              </w:tc>
              <w:tc>
                <w:tcPr>
                  <w:tcW w:w="2586" w:type="dxa"/>
                </w:tcPr>
                <w:p w14:paraId="3BF43CE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574" w:type="dxa"/>
                </w:tcPr>
                <w:p w14:paraId="23D077CE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2B0640" w:rsidRPr="00C723B1" w14:paraId="3462C047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43350FC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RSTD_2261</w:t>
                  </w:r>
                </w:p>
              </w:tc>
              <w:tc>
                <w:tcPr>
                  <w:tcW w:w="2586" w:type="dxa"/>
                </w:tcPr>
                <w:p w14:paraId="65AC567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</w:p>
              </w:tc>
              <w:tc>
                <w:tcPr>
                  <w:tcW w:w="1574" w:type="dxa"/>
                </w:tcPr>
                <w:p w14:paraId="1F7DB3AD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2B0640" w:rsidRPr="00C723B1" w14:paraId="11497457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4B7721C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2586" w:type="dxa"/>
                </w:tcPr>
                <w:p w14:paraId="3456F1A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1574" w:type="dxa"/>
                </w:tcPr>
                <w:p w14:paraId="0680ABB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06F5F24E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4A00D8B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RSTD_6353</w:t>
                  </w:r>
                </w:p>
              </w:tc>
              <w:tc>
                <w:tcPr>
                  <w:tcW w:w="2586" w:type="dxa"/>
                </w:tcPr>
                <w:p w14:paraId="1D85C2C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-3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</w:p>
              </w:tc>
              <w:tc>
                <w:tcPr>
                  <w:tcW w:w="1574" w:type="dxa"/>
                </w:tcPr>
                <w:p w14:paraId="2F8E739C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421C77BE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245D4A8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RSTD_6354</w:t>
                  </w:r>
                </w:p>
              </w:tc>
              <w:tc>
                <w:tcPr>
                  <w:tcW w:w="2586" w:type="dxa"/>
                </w:tcPr>
                <w:p w14:paraId="2A007BE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</w:p>
              </w:tc>
              <w:tc>
                <w:tcPr>
                  <w:tcW w:w="1574" w:type="dxa"/>
                </w:tcPr>
                <w:p w14:paraId="6F9F01F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71E906D9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592A814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RSTD_6355</w:t>
                  </w:r>
                </w:p>
              </w:tc>
              <w:tc>
                <w:tcPr>
                  <w:tcW w:w="2586" w:type="dxa"/>
                </w:tcPr>
                <w:p w14:paraId="4EAE3EA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1574" w:type="dxa"/>
                </w:tcPr>
                <w:p w14:paraId="0DA79AC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4BB1F258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13B8B52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lastRenderedPageBreak/>
                    <w:t>RSTD_6356</w:t>
                  </w:r>
                </w:p>
              </w:tc>
              <w:tc>
                <w:tcPr>
                  <w:tcW w:w="2586" w:type="dxa"/>
                </w:tcPr>
                <w:p w14:paraId="3009AE6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574" w:type="dxa"/>
                </w:tcPr>
                <w:p w14:paraId="7E7438B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20EE9E5A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04AAF6A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RSTD_6357</w:t>
                  </w:r>
                </w:p>
              </w:tc>
              <w:tc>
                <w:tcPr>
                  <w:tcW w:w="2586" w:type="dxa"/>
                </w:tcPr>
                <w:p w14:paraId="2DC558F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574" w:type="dxa"/>
                </w:tcPr>
                <w:p w14:paraId="06F2854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3006B977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D9BB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RSTD_6358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B9E1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C8D5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75DD0F52" w14:textId="77777777" w:rsidTr="005D5A5D">
              <w:trPr>
                <w:cantSplit/>
                <w:trHeight w:val="232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5DDE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FA2D1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5FDF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0B0E7715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1C32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7E36B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C413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6FA13417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B1887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RSTD_10451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8B9D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EAC9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0766D6DE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8388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RSTD_10452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CD1A1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2F7B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03010A49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DC7E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RSTD_10453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9FCA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4101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4106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E341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47798D1A" w14:textId="77777777" w:rsidTr="005D5A5D">
              <w:trPr>
                <w:cantSplit/>
                <w:trHeight w:val="24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4414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9017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9CCF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4CDA4A85" w14:textId="77777777" w:rsidTr="005D5A5D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091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RSTD_12709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3BD38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15386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F0AB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4E9C1869" w14:textId="77777777" w:rsidTr="005D5A5D">
              <w:trPr>
                <w:cantSplit/>
                <w:trHeight w:val="266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9B3D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4618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15386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15391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E0A41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2B0640" w:rsidRPr="00C723B1" w14:paraId="0669E0AD" w14:textId="77777777" w:rsidTr="005D5A5D">
              <w:trPr>
                <w:cantSplit/>
                <w:trHeight w:val="232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141D8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RSTD_12711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7E32C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15391 &lt; RSTD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2D17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</w:tbl>
          <w:p w14:paraId="26DD13A8" w14:textId="77777777" w:rsidR="002B0640" w:rsidRPr="00C723B1" w:rsidRDefault="002B0640" w:rsidP="005D5A5D">
            <w:pPr>
              <w:jc w:val="center"/>
              <w:rPr>
                <w:i/>
                <w:iCs/>
                <w:sz w:val="18"/>
                <w:szCs w:val="18"/>
                <w:lang w:eastAsia="zh-CN"/>
              </w:rPr>
            </w:pPr>
          </w:p>
          <w:p w14:paraId="0A47E076" w14:textId="77777777" w:rsidR="002B0640" w:rsidRPr="00C723B1" w:rsidRDefault="002B0640" w:rsidP="005D5A5D">
            <w:pPr>
              <w:jc w:val="center"/>
              <w:rPr>
                <w:sz w:val="18"/>
                <w:szCs w:val="18"/>
                <w:lang w:eastAsia="zh-CN"/>
              </w:rPr>
            </w:pPr>
            <w:r w:rsidRPr="00C723B1">
              <w:rPr>
                <w:sz w:val="18"/>
                <w:szCs w:val="18"/>
                <w:lang w:eastAsia="zh-CN"/>
              </w:rPr>
              <w:t>Table x-2</w:t>
            </w:r>
            <w:r w:rsidRPr="00C723B1">
              <w:rPr>
                <w:sz w:val="18"/>
                <w:szCs w:val="18"/>
              </w:rPr>
              <w:t xml:space="preserve"> </w:t>
            </w:r>
            <w:r w:rsidRPr="00C723B1">
              <w:rPr>
                <w:sz w:val="18"/>
                <w:szCs w:val="18"/>
                <w:lang w:eastAsia="zh-CN"/>
              </w:rPr>
              <w:t xml:space="preserve">Relative quantity mapping for </w:t>
            </w:r>
            <w:r>
              <w:rPr>
                <w:sz w:val="18"/>
                <w:szCs w:val="18"/>
                <w:lang w:eastAsia="zh-CN"/>
              </w:rPr>
              <w:t>different SCS in FR1</w:t>
            </w:r>
          </w:p>
          <w:tbl>
            <w:tblPr>
              <w:tblW w:w="9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67"/>
              <w:gridCol w:w="1180"/>
              <w:gridCol w:w="567"/>
              <w:gridCol w:w="1705"/>
              <w:gridCol w:w="4484"/>
            </w:tblGrid>
            <w:tr w:rsidR="002B0640" w:rsidRPr="0055609C" w14:paraId="15EAF3AF" w14:textId="77777777" w:rsidTr="002B0640">
              <w:trPr>
                <w:cantSplit/>
                <w:trHeight w:val="854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027ACCD6" w14:textId="77777777" w:rsidR="002B0640" w:rsidRPr="0055609C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Reported Relative Quantity Value</w:t>
                  </w:r>
                </w:p>
              </w:tc>
              <w:tc>
                <w:tcPr>
                  <w:tcW w:w="1180" w:type="dxa"/>
                  <w:shd w:val="clear" w:color="auto" w:fill="auto"/>
                  <w:vAlign w:val="center"/>
                </w:tcPr>
                <w:p w14:paraId="3C10E989" w14:textId="77777777" w:rsidR="002B0640" w:rsidRPr="0055609C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 xml:space="preserve">Measured Relative Quantity Value, </w:t>
                  </w:r>
                  <w:r w:rsidR="00EE59C9" w:rsidRPr="00EE59C9">
                    <w:rPr>
                      <w:rFonts w:ascii="Times New Roman" w:hAnsi="Times New Roman"/>
                      <w:b w:val="0"/>
                      <w:noProof/>
                      <w:position w:val="-12"/>
                      <w:szCs w:val="18"/>
                      <w:lang w:eastAsia="ja-JP"/>
                    </w:rPr>
                    <w:object w:dxaOrig="580" w:dyaOrig="360" w14:anchorId="68895354">
                      <v:shape id="_x0000_i1029" type="#_x0000_t75" alt="" style="width:28.9pt;height:19.95pt;mso-width-percent:0;mso-height-percent:0;mso-width-percent:0;mso-height-percent:0" o:ole="">
                        <v:imagedata r:id="rId12" o:title=""/>
                      </v:shape>
                      <o:OLEObject Type="Embed" ProgID="Equation.3" ShapeID="_x0000_i1029" DrawAspect="Content" ObjectID="_1643123740" r:id="rId16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FDC04A9" w14:textId="77777777" w:rsidR="002B0640" w:rsidRPr="0055609C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Unit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66ABBAB5" w14:textId="77777777" w:rsidR="002B0640" w:rsidRPr="0055609C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SCS(kHz)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6526A092" w14:textId="77777777" w:rsidR="002B0640" w:rsidRPr="0055609C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RSTD report range in table x-1</w:t>
                  </w:r>
                </w:p>
              </w:tc>
            </w:tr>
            <w:tr w:rsidR="002B0640" w:rsidRPr="0055609C" w14:paraId="48586B29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7193309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RSTD_delta_0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36BC6E5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0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75E1FD1B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9B7FE86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22AC557D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224239D0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0313DA1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2BA16D4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6AEB2CD7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5B242D57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15EC388D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2B0640" w:rsidRPr="0055609C" w14:paraId="48C930D5" w14:textId="77777777" w:rsidTr="002B0640">
              <w:trPr>
                <w:cantSplit/>
                <w:trHeight w:val="1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61B0AA1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51792F4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3117C695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82A0B6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0004875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55609C" w14:paraId="06759D7F" w14:textId="77777777" w:rsidTr="002B0640">
              <w:trPr>
                <w:cantSplit/>
                <w:trHeight w:val="1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69632A8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1C62776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88A4F8E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D1ABE7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4609F12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2B0640" w:rsidRPr="0055609C" w14:paraId="29B85237" w14:textId="77777777" w:rsidTr="002B0640">
              <w:trPr>
                <w:cantSplit/>
                <w:trHeight w:val="206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6927BE5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34BD179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16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53E165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49EB69A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674052E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2B0640" w:rsidRPr="0055609C" w14:paraId="74042621" w14:textId="77777777" w:rsidTr="002B0640">
              <w:trPr>
                <w:cantSplit/>
                <w:trHeight w:val="215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1F36BE9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123B03B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7D0B7C2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CA6756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58F2C1D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750A52F3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5E37C0F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RSTD_delta_3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1BF1A84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24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20D0A320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F0ED079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7660A797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55609C" w14:paraId="7BA10A57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281D214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0093458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2CDF8C4F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17168FFD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579EA15B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2B0640" w:rsidRPr="0055609C" w14:paraId="55DE8344" w14:textId="77777777" w:rsidTr="002B0640">
              <w:trPr>
                <w:cantSplit/>
                <w:trHeight w:val="69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6C16B1E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RSTD_delta_4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3DB2CB6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32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0F31C6A0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039D8EF1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4E816A79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58A9DC71" w14:textId="77777777" w:rsidTr="002B0640">
              <w:trPr>
                <w:cantSplit/>
                <w:trHeight w:val="68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545EA35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4DAD201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5B3EF64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62F3802E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32894F09" w14:textId="77777777" w:rsidR="002B0640" w:rsidRPr="0055609C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2B0640" w:rsidRPr="0055609C" w14:paraId="36786D21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077AC28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RSTD_delta_5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0B8588F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40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1CE42FF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911E8F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3F22D5F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55609C" w14:paraId="237A9413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44FF6E7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163EBA0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7F72973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6A203DE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71F3727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2B0640" w:rsidRPr="0055609C" w14:paraId="20B0C8D8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308F5EC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RSTD_delta_6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0733521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48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6E0B10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04F4BC6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3BED7BB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2B0640" w:rsidRPr="0055609C" w14:paraId="61C19149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3915CF6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14C1659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5A63829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696875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47D216C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7698E210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59EF7D0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RSTD_delta_7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539D4C4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56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4839FC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58963FC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171AB4D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55609C" w14:paraId="0BDD2348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62257BF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5311B22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68ED8DC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C655A9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5752503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2B0640" w:rsidRPr="0055609C" w14:paraId="40D171FB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3D9F42F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RSTD_delta_8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21D803D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64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77177B2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5ADDA97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04BC248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7E1E6D48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3E0E937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503BD13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21D5D91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23F5097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0A79CF9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</w:tr>
            <w:tr w:rsidR="002B0640" w:rsidRPr="0055609C" w14:paraId="1789D0E4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70536CA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RSTD_delta_9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4B7C022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80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6F6AA67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69822F4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425D7CC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502B2651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1D1F7D7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5C1C1DE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3DB34C0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22789C1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0808AEE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206158B7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2269CD1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RSTD_delta_10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4FECBE4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96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484C46A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13ED8C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530FCE1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58349FDE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5195259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61D00C2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56E855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BFE204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5F298DD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538F88DC" w14:textId="77777777" w:rsidTr="002B0640">
              <w:trPr>
                <w:cantSplit/>
                <w:trHeight w:val="58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75E5EB2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RSTD_delta_11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107B196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112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D8A3CF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1B52951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4A2DA13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41C4E7D2" w14:textId="77777777" w:rsidTr="002B0640">
              <w:trPr>
                <w:cantSplit/>
                <w:trHeight w:val="58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448248B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552DA5A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5338981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D305CF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036B2DB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55A9FCFD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39FE3B2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RSTD_delta_12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6931300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128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1F0C27A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0590FF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63C69E0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1AFAEA48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755B4C7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4A90D01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308CB79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216BC12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3DDE79F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3B05A2FC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26FA79F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RSTD_delta_13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7224C55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144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07B3ED6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1CA67A6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39B39FC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6267ED73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624A638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5AD924E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5769C39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0F80E2C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5E89AAB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671ED095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480D37F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RSTD_delta_14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3E2984E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160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9DC814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B57BE0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702218D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0F60A1C1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2434C90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181211A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83B046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5B250F7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37CEB0C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6FDC3326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092A2C5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RSTD_delta_15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31F3435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176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C6C577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43648D2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0387127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1398D61E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6DA3236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2692F8B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6F5C88E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4BFBF80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1C66174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190C1A99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695AFB0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RSTD_delta_16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625C922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192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1460E4B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64336A4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2380A37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64E6B75C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0065178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4145705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1FF4681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E4A2D7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7EBE4840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7B14A782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021524D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RSTD_delta_17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0033B6A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208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AF22CD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17AFD3C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4F5B428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3307EE51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626B1E5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4277A9A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3B522E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57097FB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227664D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00A395DD" w14:textId="77777777" w:rsidTr="002B0640">
              <w:trPr>
                <w:cantSplit/>
                <w:trHeight w:val="58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524E5B3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RSTD_delta_18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230E12E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224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6DF77A5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4A1E0AD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7D92B7D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68E19024" w14:textId="77777777" w:rsidTr="002B0640">
              <w:trPr>
                <w:cantSplit/>
                <w:trHeight w:val="58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1EB9025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3A9BD99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7F833B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57E5B7C5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22C7DFC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476A3C4B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306398A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RSTD_delta_19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77E44E3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240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0C9A082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0C3858A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68ACC76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6AD1ED5B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5197D17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484C130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2983E2D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43A23B6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41CCD9F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094130B7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128BB11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RSTD_delta_20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1415DB6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256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258FF28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1E57667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1A033CD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2AEBCFA5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24F6899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210926A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771D4C8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A0DD22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3F43E66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66A5EDB7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3389C3E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RSTD_delta_21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472E7D3E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272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D87900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34AE75CD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23EA17F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2DE55447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069D6BE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604188B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4D276BE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7C62CA43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74F674A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62845A74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51DEF12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RSTD_delta_22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70D611F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288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5F7C6F1F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43BFE73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vMerge w:val="restart"/>
                  <w:shd w:val="clear" w:color="auto" w:fill="auto"/>
                  <w:vAlign w:val="center"/>
                </w:tcPr>
                <w:p w14:paraId="34169CA6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2B0640" w:rsidRPr="0055609C" w14:paraId="6A52F9C3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0A8EFF4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2AE489F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1C8E42B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18A15858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vMerge/>
                  <w:shd w:val="clear" w:color="auto" w:fill="auto"/>
                  <w:vAlign w:val="center"/>
                </w:tcPr>
                <w:p w14:paraId="00C6EBD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55609C" w14:paraId="6F82015F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 w:val="restart"/>
                  <w:shd w:val="clear" w:color="auto" w:fill="auto"/>
                  <w:vAlign w:val="center"/>
                </w:tcPr>
                <w:p w14:paraId="0C449971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RSTD_delta_23</w:t>
                  </w:r>
                </w:p>
              </w:tc>
              <w:tc>
                <w:tcPr>
                  <w:tcW w:w="1180" w:type="dxa"/>
                  <w:vMerge w:val="restart"/>
                  <w:shd w:val="clear" w:color="auto" w:fill="auto"/>
                  <w:vAlign w:val="center"/>
                </w:tcPr>
                <w:p w14:paraId="3EBF3CB2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304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49885ECB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0FA95B5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6F21673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NA</w:t>
                  </w:r>
                </w:p>
              </w:tc>
            </w:tr>
            <w:tr w:rsidR="002B0640" w:rsidRPr="0055609C" w14:paraId="2B660B01" w14:textId="77777777" w:rsidTr="002B0640">
              <w:trPr>
                <w:cantSplit/>
                <w:trHeight w:val="63"/>
                <w:jc w:val="center"/>
              </w:trPr>
              <w:tc>
                <w:tcPr>
                  <w:tcW w:w="1467" w:type="dxa"/>
                  <w:vMerge/>
                  <w:shd w:val="clear" w:color="auto" w:fill="auto"/>
                  <w:vAlign w:val="center"/>
                </w:tcPr>
                <w:p w14:paraId="697B8987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180" w:type="dxa"/>
                  <w:vMerge/>
                  <w:shd w:val="clear" w:color="auto" w:fill="auto"/>
                  <w:vAlign w:val="center"/>
                </w:tcPr>
                <w:p w14:paraId="4357EF29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1F7EE00C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  <w:vAlign w:val="center"/>
                </w:tcPr>
                <w:p w14:paraId="6165F244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4484" w:type="dxa"/>
                  <w:shd w:val="clear" w:color="auto" w:fill="auto"/>
                  <w:vAlign w:val="center"/>
                </w:tcPr>
                <w:p w14:paraId="1F0C069A" w14:textId="77777777" w:rsidR="002B0640" w:rsidRPr="0055609C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</w:tbl>
          <w:p w14:paraId="04C0DCAA" w14:textId="77777777" w:rsidR="002B0640" w:rsidRPr="00C723B1" w:rsidRDefault="002B0640" w:rsidP="005D5A5D">
            <w:pPr>
              <w:jc w:val="center"/>
              <w:rPr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14:paraId="0FAEE0BC" w14:textId="42F04791" w:rsidR="002B0640" w:rsidRDefault="002B0640" w:rsidP="002B0640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</w:p>
    <w:p w14:paraId="16F65328" w14:textId="77777777" w:rsidR="002B0640" w:rsidRPr="00365DDE" w:rsidRDefault="002B0640" w:rsidP="002B0640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</w:p>
    <w:p w14:paraId="5365DF74" w14:textId="6EAEA2AC" w:rsidR="00365DDE" w:rsidRDefault="00365DDE" w:rsidP="00365DDE">
      <w:pPr>
        <w:pStyle w:val="ListParagraph"/>
        <w:numPr>
          <w:ilvl w:val="0"/>
          <w:numId w:val="50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2B0640">
        <w:rPr>
          <w:rFonts w:ascii="Times New Roman" w:eastAsia="SimSun" w:hAnsi="Times New Roman"/>
          <w:sz w:val="20"/>
          <w:szCs w:val="20"/>
          <w:lang w:val="en-GB"/>
        </w:rPr>
        <w:t>The RSTD report mapping table and relative quantity mapping table for FR2 is designed as in table y-1 and y-2,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640" w:rsidRPr="00DB5CAA" w14:paraId="7A771311" w14:textId="77777777" w:rsidTr="005D5A5D">
        <w:tc>
          <w:tcPr>
            <w:tcW w:w="9629" w:type="dxa"/>
          </w:tcPr>
          <w:p w14:paraId="48535200" w14:textId="77777777" w:rsidR="002B0640" w:rsidRDefault="002B0640" w:rsidP="005D5A5D">
            <w:pPr>
              <w:rPr>
                <w:i/>
                <w:iCs/>
                <w:sz w:val="18"/>
                <w:szCs w:val="18"/>
                <w:lang w:val="en-US"/>
              </w:rPr>
            </w:pPr>
            <w:r w:rsidRPr="00C723B1">
              <w:rPr>
                <w:i/>
                <w:iCs/>
                <w:sz w:val="18"/>
                <w:szCs w:val="18"/>
              </w:rPr>
              <w:t xml:space="preserve">For FR2, the UE shall report a reference quantity based on Table y-1 and a relative quantity </w:t>
            </w:r>
            <w:r w:rsidR="00EE59C9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45237FAB">
                <v:shape id="_x0000_i1028" type="#_x0000_t75" alt="" style="width:28.9pt;height:19.95pt;mso-width-percent:0;mso-height-percent:0;mso-width-percent:0;mso-height-percent:0" o:ole="">
                  <v:imagedata r:id="rId12" o:title=""/>
                </v:shape>
                <o:OLEObject Type="Embed" ProgID="Equation.3" ShapeID="_x0000_i1028" DrawAspect="Content" ObjectID="_1643123741" r:id="rId17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defined in Table y-2, so that the difference between the measured RSTD quantity and the lower bound of the corresponding range from Table y-1 is between </w:t>
            </w:r>
            <w:r w:rsidR="00EE59C9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6A5676F9">
                <v:shape id="_x0000_i1027" type="#_x0000_t75" alt="" style="width:28.9pt;height:19.9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643123742" r:id="rId18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and </w:t>
            </w:r>
            <w:r w:rsidR="00EE59C9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4CAD9059">
                <v:shape id="_x0000_i1026" type="#_x0000_t75" alt="" style="width:28.9pt;height:19.95pt;mso-width-percent:0;mso-height-percent:0;mso-width-percent:0;mso-height-percent:0" o:ole="">
                  <v:imagedata r:id="rId12" o:title=""/>
                </v:shape>
                <o:OLEObject Type="Embed" ProgID="Equation.3" ShapeID="_x0000_i1026" DrawAspect="Content" ObjectID="_1643123743" r:id="rId19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+ resolutionStep. resolutionStep is </w:t>
            </w:r>
            <w:r>
              <w:rPr>
                <w:i/>
                <w:iCs/>
                <w:sz w:val="18"/>
                <w:szCs w:val="18"/>
              </w:rPr>
              <w:t xml:space="preserve">4Tc for 60kHz SCS and </w:t>
            </w:r>
            <w:r w:rsidRPr="00C723B1">
              <w:rPr>
                <w:i/>
                <w:iCs/>
                <w:sz w:val="18"/>
                <w:szCs w:val="18"/>
              </w:rPr>
              <w:t>2Tc</w:t>
            </w:r>
            <w:r>
              <w:rPr>
                <w:i/>
                <w:iCs/>
                <w:sz w:val="18"/>
                <w:szCs w:val="18"/>
              </w:rPr>
              <w:t xml:space="preserve"> for 120kHz SCS</w:t>
            </w:r>
            <w:r w:rsidRPr="00C723B1">
              <w:rPr>
                <w:i/>
                <w:iCs/>
                <w:sz w:val="18"/>
                <w:szCs w:val="18"/>
              </w:rPr>
              <w:t xml:space="preserve"> in the range from RSTD_2260 to RSTD_10451, and </w:t>
            </w:r>
            <w:r>
              <w:rPr>
                <w:i/>
                <w:iCs/>
                <w:sz w:val="18"/>
                <w:szCs w:val="18"/>
              </w:rPr>
              <w:t>8Tc for 60kHz SCS and 4</w:t>
            </w:r>
            <w:r w:rsidRPr="00C723B1">
              <w:rPr>
                <w:i/>
                <w:iCs/>
                <w:sz w:val="18"/>
                <w:szCs w:val="18"/>
              </w:rPr>
              <w:t>Tc</w:t>
            </w:r>
            <w:r>
              <w:rPr>
                <w:i/>
                <w:iCs/>
                <w:sz w:val="18"/>
                <w:szCs w:val="18"/>
              </w:rPr>
              <w:t xml:space="preserve"> for 120kHz SCS</w:t>
            </w:r>
            <w:r w:rsidRPr="00C723B1">
              <w:rPr>
                <w:i/>
                <w:iCs/>
                <w:sz w:val="18"/>
                <w:szCs w:val="18"/>
              </w:rPr>
              <w:t xml:space="preserve"> in the range from RSTD_0000 to RSTD_2259 or in the range from RSTD_10452 to RSTD_12711. </w:t>
            </w:r>
            <w:r w:rsidRPr="00C723B1">
              <w:rPr>
                <w:i/>
                <w:iCs/>
                <w:sz w:val="18"/>
                <w:szCs w:val="18"/>
                <w:lang w:val="en-US"/>
              </w:rPr>
              <w:t>The applicability of relative quantity value is defined in Table y-2.</w:t>
            </w:r>
          </w:p>
          <w:p w14:paraId="3F7DA3C4" w14:textId="77777777" w:rsidR="002B0640" w:rsidRPr="00C723B1" w:rsidRDefault="002B0640" w:rsidP="005D5A5D">
            <w:pPr>
              <w:jc w:val="center"/>
              <w:rPr>
                <w:sz w:val="18"/>
                <w:szCs w:val="18"/>
              </w:rPr>
            </w:pPr>
            <w:r w:rsidRPr="00C723B1">
              <w:rPr>
                <w:sz w:val="18"/>
                <w:szCs w:val="18"/>
              </w:rPr>
              <w:t>Table y-1 RSTD report mapping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65"/>
              <w:gridCol w:w="2863"/>
              <w:gridCol w:w="1743"/>
            </w:tblGrid>
            <w:tr w:rsidR="002B0640" w:rsidRPr="00C723B1" w14:paraId="0A91BAEF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520060E8" w14:textId="77777777" w:rsidR="002B0640" w:rsidRPr="00C723B1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Reported Value</w:t>
                  </w:r>
                </w:p>
              </w:tc>
              <w:tc>
                <w:tcPr>
                  <w:tcW w:w="2863" w:type="dxa"/>
                </w:tcPr>
                <w:p w14:paraId="739281CA" w14:textId="77777777" w:rsidR="002B0640" w:rsidRPr="00C723B1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Measured Quantity Value</w:t>
                  </w:r>
                </w:p>
              </w:tc>
              <w:tc>
                <w:tcPr>
                  <w:tcW w:w="1743" w:type="dxa"/>
                </w:tcPr>
                <w:p w14:paraId="568A1698" w14:textId="77777777" w:rsidR="002B0640" w:rsidRPr="00C723B1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Unit</w:t>
                  </w:r>
                </w:p>
              </w:tc>
            </w:tr>
            <w:tr w:rsidR="002B0640" w:rsidRPr="00C723B1" w14:paraId="4B4F2836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13BD240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_0000</w:t>
                  </w:r>
                </w:p>
              </w:tc>
              <w:tc>
                <w:tcPr>
                  <w:tcW w:w="2863" w:type="dxa"/>
                </w:tcPr>
                <w:p w14:paraId="5A1B61F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-15391 &gt; RSTD</w:t>
                  </w:r>
                </w:p>
              </w:tc>
              <w:tc>
                <w:tcPr>
                  <w:tcW w:w="1743" w:type="dxa"/>
                </w:tcPr>
                <w:p w14:paraId="678A9A52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16Tc</w:t>
                  </w:r>
                </w:p>
              </w:tc>
            </w:tr>
            <w:tr w:rsidR="002B0640" w:rsidRPr="00C723B1" w14:paraId="760961A6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36C67317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_0001</w:t>
                  </w:r>
                </w:p>
              </w:tc>
              <w:tc>
                <w:tcPr>
                  <w:tcW w:w="2863" w:type="dxa"/>
                </w:tcPr>
                <w:p w14:paraId="7639FA2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-15391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RSTD &lt; -15386</w:t>
                  </w:r>
                </w:p>
              </w:tc>
              <w:tc>
                <w:tcPr>
                  <w:tcW w:w="1743" w:type="dxa"/>
                </w:tcPr>
                <w:p w14:paraId="293F2208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16Tc</w:t>
                  </w:r>
                </w:p>
              </w:tc>
            </w:tr>
            <w:tr w:rsidR="002B0640" w:rsidRPr="00C723B1" w14:paraId="7F8BA851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60F407D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863" w:type="dxa"/>
                </w:tcPr>
                <w:p w14:paraId="0CDE1B6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BC"/>
                  </w:r>
                </w:p>
              </w:tc>
              <w:tc>
                <w:tcPr>
                  <w:tcW w:w="1743" w:type="dxa"/>
                </w:tcPr>
                <w:p w14:paraId="3FCEE74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6F890099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2BC5329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2258</w:t>
                  </w:r>
                </w:p>
              </w:tc>
              <w:tc>
                <w:tcPr>
                  <w:tcW w:w="2863" w:type="dxa"/>
                </w:tcPr>
                <w:p w14:paraId="4732E52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743" w:type="dxa"/>
                </w:tcPr>
                <w:p w14:paraId="068D231F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16Tc</w:t>
                  </w:r>
                </w:p>
              </w:tc>
            </w:tr>
            <w:tr w:rsidR="002B0640" w:rsidRPr="00C723B1" w14:paraId="27C82255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75E8F17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2259</w:t>
                  </w:r>
                </w:p>
              </w:tc>
              <w:tc>
                <w:tcPr>
                  <w:tcW w:w="2863" w:type="dxa"/>
                </w:tcPr>
                <w:p w14:paraId="0483E35C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743" w:type="dxa"/>
                </w:tcPr>
                <w:p w14:paraId="52B5E968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16Tc</w:t>
                  </w:r>
                </w:p>
              </w:tc>
            </w:tr>
            <w:tr w:rsidR="002B0640" w:rsidRPr="00C723B1" w14:paraId="23531209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3D9F1C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lastRenderedPageBreak/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2260</w:t>
                  </w:r>
                </w:p>
              </w:tc>
              <w:tc>
                <w:tcPr>
                  <w:tcW w:w="2863" w:type="dxa"/>
                </w:tcPr>
                <w:p w14:paraId="1B1CD2B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743" w:type="dxa"/>
                </w:tcPr>
                <w:p w14:paraId="3BCC2FD0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16Tc</w:t>
                  </w:r>
                </w:p>
              </w:tc>
            </w:tr>
            <w:tr w:rsidR="002B0640" w:rsidRPr="00C723B1" w14:paraId="1AF5296D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4E7A41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RSTD_2261</w:t>
                  </w:r>
                </w:p>
              </w:tc>
              <w:tc>
                <w:tcPr>
                  <w:tcW w:w="2863" w:type="dxa"/>
                </w:tcPr>
                <w:p w14:paraId="058E980B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</w:p>
              </w:tc>
              <w:tc>
                <w:tcPr>
                  <w:tcW w:w="1743" w:type="dxa"/>
                </w:tcPr>
                <w:p w14:paraId="4A6B8C60" w14:textId="77777777" w:rsidR="002B0640" w:rsidRPr="00C723B1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16Tc</w:t>
                  </w:r>
                </w:p>
              </w:tc>
            </w:tr>
            <w:tr w:rsidR="002B0640" w:rsidRPr="00C723B1" w14:paraId="1FDAB863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A42F95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2863" w:type="dxa"/>
                </w:tcPr>
                <w:p w14:paraId="06634D2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1743" w:type="dxa"/>
                </w:tcPr>
                <w:p w14:paraId="2A948C6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2894E46F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24E0829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RSTD_6353</w:t>
                  </w:r>
                </w:p>
              </w:tc>
              <w:tc>
                <w:tcPr>
                  <w:tcW w:w="2863" w:type="dxa"/>
                </w:tcPr>
                <w:p w14:paraId="53FD848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-3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</w:p>
              </w:tc>
              <w:tc>
                <w:tcPr>
                  <w:tcW w:w="1743" w:type="dxa"/>
                </w:tcPr>
                <w:p w14:paraId="3FD34F4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08FA9AB1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730C2C0C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RSTD_6354</w:t>
                  </w:r>
                </w:p>
              </w:tc>
              <w:tc>
                <w:tcPr>
                  <w:tcW w:w="2863" w:type="dxa"/>
                </w:tcPr>
                <w:p w14:paraId="3502AB4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</w:p>
              </w:tc>
              <w:tc>
                <w:tcPr>
                  <w:tcW w:w="1743" w:type="dxa"/>
                </w:tcPr>
                <w:p w14:paraId="4271208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122C21EB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110D272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RSTD_6355</w:t>
                  </w:r>
                </w:p>
              </w:tc>
              <w:tc>
                <w:tcPr>
                  <w:tcW w:w="2863" w:type="dxa"/>
                </w:tcPr>
                <w:p w14:paraId="40A30AFC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1743" w:type="dxa"/>
                </w:tcPr>
                <w:p w14:paraId="49E931E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653B4C7F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21DF44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RSTD_6356</w:t>
                  </w:r>
                </w:p>
              </w:tc>
              <w:tc>
                <w:tcPr>
                  <w:tcW w:w="2863" w:type="dxa"/>
                </w:tcPr>
                <w:p w14:paraId="12316C0A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743" w:type="dxa"/>
                </w:tcPr>
                <w:p w14:paraId="0D0A751B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5A9A4A71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2EF28D1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RSTD_6357</w:t>
                  </w:r>
                </w:p>
              </w:tc>
              <w:tc>
                <w:tcPr>
                  <w:tcW w:w="2863" w:type="dxa"/>
                </w:tcPr>
                <w:p w14:paraId="2A1C575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743" w:type="dxa"/>
                </w:tcPr>
                <w:p w14:paraId="1C50961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4A131B61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6AE5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RSTD_6358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AF88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E14D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1AA9A0A6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E41D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F9FC7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17F9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760E0623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4C86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RSTD_10450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84DC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C1CE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74D11376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E515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RSTD_10451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374B6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1387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0AC7CE24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47FF8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RSTD_10452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E085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3A54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753C16C4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BE39E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RSTD_10453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7E22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4101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4106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B4C5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47CE5C2C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25EC2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EE34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3FD6F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2B0640" w:rsidRPr="00C723B1" w14:paraId="5963D7B5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2DD7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RSTD_12709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659F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15386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66D17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12421C1A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7181D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RSTD_12710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4F6D0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15386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15391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D6115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  <w:tr w:rsidR="002B0640" w:rsidRPr="00C723B1" w14:paraId="0A508544" w14:textId="77777777" w:rsidTr="005D5A5D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CD12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RSTD_12711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FEE53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15391 &lt; RSTD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6D259" w14:textId="77777777" w:rsidR="002B0640" w:rsidRPr="00C723B1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16Tc</w:t>
                  </w:r>
                </w:p>
              </w:tc>
            </w:tr>
          </w:tbl>
          <w:p w14:paraId="4E152884" w14:textId="77777777" w:rsidR="002B0640" w:rsidRPr="00C723B1" w:rsidRDefault="002B0640" w:rsidP="005D5A5D">
            <w:pPr>
              <w:rPr>
                <w:sz w:val="18"/>
                <w:szCs w:val="18"/>
                <w:lang w:eastAsia="zh-CN"/>
              </w:rPr>
            </w:pPr>
          </w:p>
          <w:p w14:paraId="1CC02D3E" w14:textId="77777777" w:rsidR="002B0640" w:rsidRPr="00C723B1" w:rsidRDefault="002B0640" w:rsidP="005D5A5D">
            <w:pPr>
              <w:jc w:val="center"/>
              <w:rPr>
                <w:sz w:val="18"/>
                <w:szCs w:val="18"/>
                <w:lang w:eastAsia="zh-CN"/>
              </w:rPr>
            </w:pPr>
            <w:r w:rsidRPr="00C723B1">
              <w:rPr>
                <w:sz w:val="18"/>
                <w:szCs w:val="18"/>
                <w:lang w:eastAsia="zh-CN"/>
              </w:rPr>
              <w:t>Table y-2</w:t>
            </w:r>
            <w:r w:rsidRPr="00C723B1">
              <w:rPr>
                <w:sz w:val="18"/>
                <w:szCs w:val="18"/>
              </w:rPr>
              <w:t xml:space="preserve"> </w:t>
            </w:r>
            <w:r w:rsidRPr="00C723B1">
              <w:rPr>
                <w:sz w:val="18"/>
                <w:szCs w:val="18"/>
                <w:lang w:eastAsia="zh-CN"/>
              </w:rPr>
              <w:t>Relative quantity mapping for FR2</w:t>
            </w:r>
          </w:p>
          <w:tbl>
            <w:tblPr>
              <w:tblW w:w="9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23"/>
              <w:gridCol w:w="1243"/>
              <w:gridCol w:w="588"/>
              <w:gridCol w:w="1385"/>
              <w:gridCol w:w="4664"/>
            </w:tblGrid>
            <w:tr w:rsidR="002B0640" w:rsidRPr="00276EFF" w14:paraId="34BD942D" w14:textId="77777777" w:rsidTr="002B0640">
              <w:trPr>
                <w:cantSplit/>
                <w:trHeight w:val="20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13945C79" w14:textId="77777777" w:rsidR="002B0640" w:rsidRPr="00276EFF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Reported Relative Quantity Value</w:t>
                  </w:r>
                </w:p>
              </w:tc>
              <w:tc>
                <w:tcPr>
                  <w:tcW w:w="1243" w:type="dxa"/>
                  <w:shd w:val="clear" w:color="auto" w:fill="auto"/>
                  <w:vAlign w:val="center"/>
                </w:tcPr>
                <w:p w14:paraId="3DAC433B" w14:textId="77777777" w:rsidR="002B0640" w:rsidRPr="00276EFF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 xml:space="preserve">Measured Relative Quantity Value, </w:t>
                  </w:r>
                  <w:r w:rsidR="00EE59C9" w:rsidRPr="00EE59C9">
                    <w:rPr>
                      <w:rFonts w:ascii="Times New Roman" w:hAnsi="Times New Roman"/>
                      <w:b w:val="0"/>
                      <w:noProof/>
                      <w:position w:val="-12"/>
                      <w:szCs w:val="18"/>
                      <w:lang w:eastAsia="ja-JP"/>
                    </w:rPr>
                    <w:object w:dxaOrig="580" w:dyaOrig="360" w14:anchorId="1FB7195D">
                      <v:shape id="_x0000_i1025" type="#_x0000_t75" alt="" style="width:28.9pt;height:19.95pt;mso-width-percent:0;mso-height-percent:0;mso-width-percent:0;mso-height-percent:0" o:ole="">
                        <v:imagedata r:id="rId12" o:title=""/>
                      </v:shape>
                      <o:OLEObject Type="Embed" ProgID="Equation.3" ShapeID="_x0000_i1025" DrawAspect="Content" ObjectID="_1643123744" r:id="rId20"/>
                    </w:object>
                  </w:r>
                </w:p>
              </w:tc>
              <w:tc>
                <w:tcPr>
                  <w:tcW w:w="588" w:type="dxa"/>
                  <w:shd w:val="clear" w:color="auto" w:fill="auto"/>
                  <w:vAlign w:val="center"/>
                </w:tcPr>
                <w:p w14:paraId="149C0DE5" w14:textId="77777777" w:rsidR="002B0640" w:rsidRPr="00276EFF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Unit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1CDCD67" w14:textId="77777777" w:rsidR="002B0640" w:rsidRPr="00276EFF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SCS(kHz)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0F4DBFA3" w14:textId="77777777" w:rsidR="002B0640" w:rsidRPr="00276EFF" w:rsidRDefault="002B0640" w:rsidP="005D5A5D">
                  <w:pPr>
                    <w:pStyle w:val="TAH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Applicability</w:t>
                  </w:r>
                </w:p>
              </w:tc>
            </w:tr>
            <w:tr w:rsidR="002B0640" w:rsidRPr="00276EFF" w14:paraId="0A1ED684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67EA528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RSTD_delta_0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236C9FC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0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193B02AB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7E21E62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08B45B4A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31287C5D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5C18350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27B66A4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1C1772B2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A97CEC9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3CE4D0BB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2B0640" w:rsidRPr="00276EFF" w14:paraId="765F3CBB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7937BAD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6A08FAF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7590BC9B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CA06F3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41D7297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276EFF" w14:paraId="1ED170EE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3EA9C51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11FB30F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6C92483F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2EA94E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3C5EE05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2B0640" w:rsidRPr="00276EFF" w14:paraId="6D7CDC22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63E60F9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0BF0BF0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2DDCC7E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9EDE5C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0693C1C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2B0640" w:rsidRPr="00276EFF" w14:paraId="746FFB62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6A15E81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65753E7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5DEAA7C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E339F3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6D6FC89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4F56B860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070BE26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RSTD_delta_3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6DF9505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108D4D3E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7D8F966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79E48888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276EFF" w14:paraId="30E917DD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4CEC152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17F4C16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23AB66E7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1977C65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2B8BE551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2B0640" w:rsidRPr="00276EFF" w14:paraId="79850ED5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79454A8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RSTD_delta_4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249A31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0E03148F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7386C05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3A94CCE4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6BFFCD74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0096F09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3998002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174AE6B0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F8098F3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73785FCA" w14:textId="77777777" w:rsidR="002B0640" w:rsidRPr="00276EFF" w:rsidRDefault="002B0640" w:rsidP="005D5A5D">
                  <w:pPr>
                    <w:spacing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2B0640" w:rsidRPr="00276EFF" w14:paraId="0F9E002D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4F79CBC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RSTD_delta_5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0E8AAB9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78E6939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0B8840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01AE1D1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276EFF" w14:paraId="6DF8C949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3B79808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3F43FAF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2E003D6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5A40B0E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7ECF338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2B0640" w:rsidRPr="00276EFF" w14:paraId="17E4934A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7C4EF07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RSTD_delta_6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B6C550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0605FBB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E96EBD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6EE30FD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2B0640" w:rsidRPr="00276EFF" w14:paraId="3BA41411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36F3370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2B93DE4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62C2A9C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60F8E1C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46FB8ED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55F42DC2" w14:textId="77777777" w:rsidTr="002B0640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20A2A5F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RSTD_delta_7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1AC5F41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14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3732A7E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D60C2B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741B4A0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NA</w:t>
                  </w:r>
                </w:p>
              </w:tc>
            </w:tr>
            <w:tr w:rsidR="002B0640" w:rsidRPr="00276EFF" w14:paraId="5706CACC" w14:textId="77777777" w:rsidTr="002B0640">
              <w:trPr>
                <w:cantSplit/>
                <w:trHeight w:val="110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138C5A4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0A70E1E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279697D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574C96F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30480C2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2B0640" w:rsidRPr="00276EFF" w14:paraId="708025C8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3A9EC86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lastRenderedPageBreak/>
                    <w:t>RSTD_delta_8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87AFE8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16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21830BC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3B66EA6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763BD5A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6C72BF44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7F3659D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6320CA5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7BFF71F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1C36B4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10F6F07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</w:tr>
            <w:tr w:rsidR="002B0640" w:rsidRPr="00276EFF" w14:paraId="79063719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092097F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RSTD_delta_9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4272360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20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32902BF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5FF4B3F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49A9253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3B783C39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7E7CC52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13A4217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1AA3AF6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48D344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081C29B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17CDB662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0EAB372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RSTD_delta_10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596F312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24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19BD6D2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312202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39694D7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154C6F95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49DA938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6159CE1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4D456AA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7B1A72D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40B5B0C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2B7BFB51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3061691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RSTD_delta_11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2408850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28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75E3F47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5268FC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7366028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317CF7E9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4E65191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17801F7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29449E4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878050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3F656FC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739C1DD9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223F735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RSTD_delta_12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738DEA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32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5BC32EF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69ECD83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3E30DD0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1185A4AD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4731F28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6232506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3F43691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8228F5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00E2A2A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5199CD54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4F0B3E7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RSTD_delta_13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D673FD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36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7D09FC7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32752C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169E4A6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6B308BED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1466F3E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4CA8677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739746E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D880EF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37B30E1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22162C88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407501C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RSTD_delta_14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63D2F54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40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2F19976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3D199F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1B0B786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0EDC3325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47B72A9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58E9736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0EFD88D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F76959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735494C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6ED14AA2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30A2C35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RSTD_delta_15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6F2DDE7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44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4DBB611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8890A5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2C5FB5E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74F51887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6E29172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3969CEA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2B2A431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F5BF84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5650CDD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01933599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79BADD1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RSTD_delta_16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10BFAFE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48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24CC7CA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53D6C19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70CCF30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606C242B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077BE5F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3731A46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067CAB7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77CAE49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3DB1934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55095EEA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2FB47ED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RSTD_delta_17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3A736D5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52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7936EEB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B708DD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37FF37B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1DB4D007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638B256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6C25C31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7FB9524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396EF7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506DC1E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67815341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3C9D61D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RSTD_delta_18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CBFC2B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56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639D83C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2CD5440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0C9FBF7A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0688462B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6763DDB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7D3CE3E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23FF365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0D5389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5EE8080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366C3704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34F8826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RSTD_delta_19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3CAEF49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60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1EEA42E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C14C5E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63F7D9D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6CCE1B6A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7087533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1291539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6C41324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1C33C1B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089C3C9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21895D81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39FE9D2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RSTD_delta_20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7E0C84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64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0570FC9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5A97767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7FA96B6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7C5FB7A2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2DD4DBA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59FC766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45583A18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64B9864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3C6150A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6F8C9747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7F14BF0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RSTD_delta_21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59F26A01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68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43D9942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0D16B78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3B8B717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5E23EB7F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7F946FB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7C8E68C3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7E56045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4F14F0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787290A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41BB0664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230E542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RSTD_delta_22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77BF676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72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04EE072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3A96047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vMerge w:val="restart"/>
                  <w:shd w:val="clear" w:color="auto" w:fill="auto"/>
                  <w:vAlign w:val="center"/>
                </w:tcPr>
                <w:p w14:paraId="28362F22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2B0640" w:rsidRPr="00276EFF" w14:paraId="7B0F7380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3EF0F867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3D766B99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030AA0CE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9C7B89B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vMerge/>
                  <w:shd w:val="clear" w:color="auto" w:fill="auto"/>
                  <w:vAlign w:val="center"/>
                </w:tcPr>
                <w:p w14:paraId="0E01EDE0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</w:tr>
            <w:tr w:rsidR="002B0640" w:rsidRPr="00276EFF" w14:paraId="1FE4168B" w14:textId="77777777" w:rsidTr="002B0640">
              <w:trPr>
                <w:cantSplit/>
                <w:trHeight w:val="53"/>
                <w:jc w:val="center"/>
              </w:trPr>
              <w:tc>
                <w:tcPr>
                  <w:tcW w:w="1523" w:type="dxa"/>
                  <w:vMerge w:val="restart"/>
                  <w:shd w:val="clear" w:color="auto" w:fill="auto"/>
                  <w:vAlign w:val="center"/>
                </w:tcPr>
                <w:p w14:paraId="1ACF007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RSTD_delta_23</w:t>
                  </w:r>
                </w:p>
              </w:tc>
              <w:tc>
                <w:tcPr>
                  <w:tcW w:w="1243" w:type="dxa"/>
                  <w:vMerge w:val="restart"/>
                  <w:shd w:val="clear" w:color="auto" w:fill="auto"/>
                  <w:vAlign w:val="center"/>
                </w:tcPr>
                <w:p w14:paraId="1252B98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color w:val="000000"/>
                      <w:szCs w:val="18"/>
                    </w:rPr>
                    <w:t>76</w:t>
                  </w:r>
                </w:p>
              </w:tc>
              <w:tc>
                <w:tcPr>
                  <w:tcW w:w="588" w:type="dxa"/>
                  <w:vMerge w:val="restart"/>
                  <w:shd w:val="clear" w:color="auto" w:fill="auto"/>
                  <w:vAlign w:val="center"/>
                </w:tcPr>
                <w:p w14:paraId="0AA3CB5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48BC2F34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766BC7FC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 w:hint="eastAsia"/>
                      <w:szCs w:val="18"/>
                      <w:lang w:eastAsia="zh-CN"/>
                    </w:rPr>
                    <w:t>NA</w:t>
                  </w:r>
                </w:p>
              </w:tc>
            </w:tr>
            <w:tr w:rsidR="002B0640" w:rsidRPr="00276EFF" w14:paraId="07A8CBF8" w14:textId="77777777" w:rsidTr="002B0640">
              <w:trPr>
                <w:cantSplit/>
                <w:trHeight w:val="52"/>
                <w:jc w:val="center"/>
              </w:trPr>
              <w:tc>
                <w:tcPr>
                  <w:tcW w:w="1523" w:type="dxa"/>
                  <w:vMerge/>
                  <w:shd w:val="clear" w:color="auto" w:fill="auto"/>
                  <w:vAlign w:val="center"/>
                </w:tcPr>
                <w:p w14:paraId="0C41A00D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</w:p>
              </w:tc>
              <w:tc>
                <w:tcPr>
                  <w:tcW w:w="1243" w:type="dxa"/>
                  <w:vMerge/>
                  <w:shd w:val="clear" w:color="auto" w:fill="auto"/>
                  <w:vAlign w:val="center"/>
                </w:tcPr>
                <w:p w14:paraId="4CA5C61F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</w:p>
              </w:tc>
              <w:tc>
                <w:tcPr>
                  <w:tcW w:w="588" w:type="dxa"/>
                  <w:vMerge/>
                  <w:shd w:val="clear" w:color="auto" w:fill="auto"/>
                  <w:vAlign w:val="center"/>
                </w:tcPr>
                <w:p w14:paraId="0EAE845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385" w:type="dxa"/>
                  <w:shd w:val="clear" w:color="auto" w:fill="auto"/>
                  <w:vAlign w:val="center"/>
                </w:tcPr>
                <w:p w14:paraId="58176806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4664" w:type="dxa"/>
                  <w:shd w:val="clear" w:color="auto" w:fill="auto"/>
                  <w:vAlign w:val="center"/>
                </w:tcPr>
                <w:p w14:paraId="14FEA265" w14:textId="77777777" w:rsidR="002B0640" w:rsidRPr="00276EFF" w:rsidRDefault="002B0640" w:rsidP="005D5A5D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</w:tbl>
          <w:p w14:paraId="71A5A34F" w14:textId="77777777" w:rsidR="002B0640" w:rsidRPr="00C723B1" w:rsidRDefault="002B0640" w:rsidP="005D5A5D">
            <w:pPr>
              <w:rPr>
                <w:sz w:val="18"/>
                <w:szCs w:val="18"/>
                <w:lang w:eastAsia="zh-CN"/>
              </w:rPr>
            </w:pPr>
          </w:p>
        </w:tc>
      </w:tr>
    </w:tbl>
    <w:p w14:paraId="3CA38E2E" w14:textId="77777777" w:rsidR="002B0640" w:rsidRPr="002B0640" w:rsidRDefault="002B0640" w:rsidP="002B0640">
      <w:pPr>
        <w:pStyle w:val="ListParagraph"/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14:paraId="1FF7E599" w14:textId="77777777" w:rsidR="0031702F" w:rsidRPr="0031702F" w:rsidRDefault="0031702F" w:rsidP="0031702F">
      <w:pPr>
        <w:ind w:left="270" w:hanging="270"/>
        <w:rPr>
          <w:color w:val="000000" w:themeColor="text1"/>
          <w:lang w:val="en-US" w:eastAsia="zh-CN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34259D63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6D94062B" w14:textId="43794034" w:rsidR="0031702F" w:rsidRDefault="0031702F" w:rsidP="0031702F">
      <w:pPr>
        <w:tabs>
          <w:tab w:val="left" w:pos="5103"/>
        </w:tabs>
        <w:ind w:left="2268" w:hanging="2268"/>
      </w:pPr>
      <w:r w:rsidRPr="00BC1B9F">
        <w:t>TSG-RAN4 #94</w:t>
      </w:r>
      <w:r>
        <w:t>bis</w:t>
      </w:r>
      <w:r w:rsidRPr="00BC1B9F">
        <w:tab/>
      </w:r>
      <w:r w:rsidRPr="00BC1B9F">
        <w:tab/>
      </w:r>
      <w:r w:rsidRPr="00BC1B9F">
        <w:tab/>
        <w:t>2</w:t>
      </w:r>
      <w:r>
        <w:t>0</w:t>
      </w:r>
      <w:r w:rsidRPr="00BC1B9F">
        <w:rPr>
          <w:vertAlign w:val="superscript"/>
        </w:rPr>
        <w:t>th</w:t>
      </w:r>
      <w:r w:rsidRPr="00BC1B9F">
        <w:t xml:space="preserve"> </w:t>
      </w:r>
      <w:r w:rsidR="00365DDE">
        <w:t>-</w:t>
      </w:r>
      <w:r w:rsidRPr="00BC1B9F">
        <w:t xml:space="preserve"> 2</w:t>
      </w:r>
      <w:r>
        <w:t>4</w:t>
      </w:r>
      <w:r w:rsidRPr="00BC1B9F">
        <w:rPr>
          <w:vertAlign w:val="superscript"/>
        </w:rPr>
        <w:t>th</w:t>
      </w:r>
      <w:r w:rsidRPr="00BC1B9F">
        <w:t xml:space="preserve"> </w:t>
      </w:r>
      <w:r>
        <w:t>Apr</w:t>
      </w:r>
      <w:r w:rsidRPr="00BC1B9F">
        <w:t xml:space="preserve"> 2020 </w:t>
      </w:r>
      <w:r>
        <w:tab/>
      </w:r>
      <w:r>
        <w:tab/>
      </w:r>
      <w:r w:rsidR="00D4618C">
        <w:t>C</w:t>
      </w:r>
      <w:r w:rsidR="007E5D6E">
        <w:t>anada</w:t>
      </w:r>
    </w:p>
    <w:p w14:paraId="3218B10E" w14:textId="3E08A6B9" w:rsidR="00365DDE" w:rsidRPr="00BC1B9F" w:rsidRDefault="00365DDE" w:rsidP="0031702F">
      <w:pPr>
        <w:tabs>
          <w:tab w:val="left" w:pos="5103"/>
        </w:tabs>
        <w:ind w:left="2268" w:hanging="2268"/>
      </w:pPr>
      <w:r>
        <w:t>TSG-RAN4 #95</w:t>
      </w:r>
      <w:r>
        <w:tab/>
      </w:r>
      <w:r>
        <w:tab/>
        <w:t xml:space="preserve">  25</w:t>
      </w:r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r w:rsidR="00D4618C">
        <w:t>Athens, Greece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  <w:bookmarkStart w:id="0" w:name="_GoBack"/>
      <w:bookmarkEnd w:id="0"/>
    </w:p>
    <w:sectPr w:rsidR="0031702F" w:rsidRPr="00BC1B9F" w:rsidSect="00C775E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5A15A" w14:textId="77777777" w:rsidR="00EE59C9" w:rsidRDefault="00EE59C9">
      <w:r>
        <w:separator/>
      </w:r>
    </w:p>
  </w:endnote>
  <w:endnote w:type="continuationSeparator" w:id="0">
    <w:p w14:paraId="084380F6" w14:textId="77777777" w:rsidR="00EE59C9" w:rsidRDefault="00EE59C9">
      <w:r>
        <w:continuationSeparator/>
      </w:r>
    </w:p>
  </w:endnote>
  <w:endnote w:type="continuationNotice" w:id="1">
    <w:p w14:paraId="2C752477" w14:textId="77777777" w:rsidR="00EE59C9" w:rsidRDefault="00EE59C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D8D1E" w14:textId="77777777" w:rsidR="00EE59C9" w:rsidRDefault="00EE59C9">
      <w:r>
        <w:separator/>
      </w:r>
    </w:p>
  </w:footnote>
  <w:footnote w:type="continuationSeparator" w:id="0">
    <w:p w14:paraId="1FF751DA" w14:textId="77777777" w:rsidR="00EE59C9" w:rsidRDefault="00EE59C9">
      <w:r>
        <w:continuationSeparator/>
      </w:r>
    </w:p>
  </w:footnote>
  <w:footnote w:type="continuationNotice" w:id="1">
    <w:p w14:paraId="57F87B7B" w14:textId="77777777" w:rsidR="00EE59C9" w:rsidRDefault="00EE59C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CD29E8"/>
    <w:multiLevelType w:val="hybridMultilevel"/>
    <w:tmpl w:val="08D8B090"/>
    <w:lvl w:ilvl="0" w:tplc="D14E185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3D936C3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3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7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9"/>
  </w:num>
  <w:num w:numId="13">
    <w:abstractNumId w:val="37"/>
  </w:num>
  <w:num w:numId="14">
    <w:abstractNumId w:val="24"/>
  </w:num>
  <w:num w:numId="15">
    <w:abstractNumId w:val="5"/>
  </w:num>
  <w:num w:numId="16">
    <w:abstractNumId w:val="7"/>
  </w:num>
  <w:num w:numId="17">
    <w:abstractNumId w:val="47"/>
  </w:num>
  <w:num w:numId="18">
    <w:abstractNumId w:val="40"/>
  </w:num>
  <w:num w:numId="19">
    <w:abstractNumId w:val="43"/>
  </w:num>
  <w:num w:numId="20">
    <w:abstractNumId w:val="33"/>
  </w:num>
  <w:num w:numId="21">
    <w:abstractNumId w:val="41"/>
  </w:num>
  <w:num w:numId="22">
    <w:abstractNumId w:val="17"/>
  </w:num>
  <w:num w:numId="23">
    <w:abstractNumId w:val="14"/>
  </w:num>
  <w:num w:numId="24">
    <w:abstractNumId w:val="36"/>
  </w:num>
  <w:num w:numId="25">
    <w:abstractNumId w:val="48"/>
  </w:num>
  <w:num w:numId="26">
    <w:abstractNumId w:val="30"/>
  </w:num>
  <w:num w:numId="27">
    <w:abstractNumId w:val="28"/>
  </w:num>
  <w:num w:numId="28">
    <w:abstractNumId w:val="45"/>
  </w:num>
  <w:num w:numId="29">
    <w:abstractNumId w:val="20"/>
  </w:num>
  <w:num w:numId="30">
    <w:abstractNumId w:val="4"/>
  </w:num>
  <w:num w:numId="31">
    <w:abstractNumId w:val="44"/>
  </w:num>
  <w:num w:numId="32">
    <w:abstractNumId w:val="22"/>
  </w:num>
  <w:num w:numId="33">
    <w:abstractNumId w:val="39"/>
  </w:num>
  <w:num w:numId="34">
    <w:abstractNumId w:val="32"/>
  </w:num>
  <w:num w:numId="35">
    <w:abstractNumId w:val="12"/>
  </w:num>
  <w:num w:numId="36">
    <w:abstractNumId w:val="46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4"/>
  </w:num>
  <w:num w:numId="42">
    <w:abstractNumId w:val="15"/>
  </w:num>
  <w:num w:numId="43">
    <w:abstractNumId w:val="13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38"/>
  </w:num>
  <w:num w:numId="49">
    <w:abstractNumId w:val="42"/>
  </w:num>
  <w:num w:numId="50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5EDE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D6E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AA7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18C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8DF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9C9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640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2BACDD1-447C-4E41-86F6-189D2C6CB5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9ECF2-64C8-724B-92B2-DD9C3310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</TotalTime>
  <Pages>6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6</cp:revision>
  <cp:lastPrinted>2016-11-03T02:40:00Z</cp:lastPrinted>
  <dcterms:created xsi:type="dcterms:W3CDTF">2020-02-13T22:02:00Z</dcterms:created>
  <dcterms:modified xsi:type="dcterms:W3CDTF">2020-02-14T02:16:00Z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